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B5F77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Г</w:t>
      </w:r>
      <w:r w:rsidR="000C75F4">
        <w:rPr>
          <w:szCs w:val="28"/>
        </w:rPr>
        <w:t>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Направляю Вам для опубликования на </w:t>
      </w:r>
      <w:r w:rsidR="00F05ACF">
        <w:rPr>
          <w:szCs w:val="28"/>
        </w:rPr>
        <w:t xml:space="preserve">стенде </w:t>
      </w:r>
      <w:r>
        <w:rPr>
          <w:szCs w:val="28"/>
        </w:rPr>
        <w:t xml:space="preserve">администрации </w:t>
      </w:r>
      <w:r w:rsidR="00F05ACF">
        <w:rPr>
          <w:szCs w:val="28"/>
        </w:rPr>
        <w:t>памятку</w:t>
      </w:r>
      <w:r>
        <w:rPr>
          <w:szCs w:val="28"/>
        </w:rPr>
        <w:t>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05ACF">
        <w:rPr>
          <w:rStyle w:val="a8"/>
          <w:szCs w:val="28"/>
        </w:rPr>
        <w:t>Порядок обжалования действий, решений судебного пристава – исполнителя</w:t>
      </w:r>
      <w:r w:rsidR="000B5F77">
        <w:rPr>
          <w:rStyle w:val="a8"/>
          <w:szCs w:val="28"/>
        </w:rPr>
        <w:t xml:space="preserve"> в рамках исполнительного производства</w:t>
      </w:r>
      <w:r w:rsidR="00F05ACF">
        <w:rPr>
          <w:rStyle w:val="a8"/>
          <w:szCs w:val="28"/>
        </w:rPr>
        <w:t>»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Федеральная служба судебных приставов и её территориальные органы являются непосредственным и единственным органом принудительного исполнения судебных и иных актов (ст. 5 Федерального закона от 2 октября 2007 г. № 229-ФЗ «Об исполнительном производстве» (далее – Закон об исполнительном производстве»)). Судебный пристав-исполнитель является обязательным субъектом исполнительного производства, в силу закона это лицо является должностным и наделено властными полномочиями (п. 2 ст. 3 Федерального закона от 21 июля 1997 г. № 118-ФЗ «О судебных приставах»).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соответствии со ст. 46 Конституции РФ могут быть обжалованы в суд решения, действия (или бездействие) органов государственной власти, органов местного самоуправления, общественных объединений и должностных лиц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proofErr w:type="gramStart"/>
      <w:r w:rsidRPr="000B5F77">
        <w:rPr>
          <w:szCs w:val="22"/>
        </w:rPr>
        <w:t>Постановления, действия (бездействие) судебного пристава-исполнителя и иных должностных лиц ФССП России могут быть оспорены в суде как сторонами исполнительного производства (взыскателем и должником), так и иными лицами,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 (ч. 1 ст. 218, ст. 360 КАС РФ</w:t>
      </w:r>
      <w:proofErr w:type="gramEnd"/>
      <w:r w:rsidRPr="000B5F77">
        <w:rPr>
          <w:szCs w:val="22"/>
        </w:rPr>
        <w:t>, ч. 1 ст. 198 АПК РФ, ч. 1 ст. 121 Закона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 xml:space="preserve">Право оспаривания в суде постановлений, действий (бездействия) судебного пристава-исполнителя и иных должностных лиц ФССП России </w:t>
      </w:r>
      <w:proofErr w:type="gramStart"/>
      <w:r w:rsidRPr="000B5F77">
        <w:rPr>
          <w:szCs w:val="22"/>
        </w:rPr>
        <w:t>принадлежит</w:t>
      </w:r>
      <w:proofErr w:type="gramEnd"/>
      <w:r w:rsidRPr="000B5F77">
        <w:rPr>
          <w:szCs w:val="22"/>
        </w:rPr>
        <w:t xml:space="preserve"> в том числе органам и учреждениям, являющимся администраторами доходов соответствующего бюджета, на счета которых согласно исполнительному документу подлежат зачислению указанные в нем денежные средства (ст. 160.1 Бюджетного кодекса Российской Федерации).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Законом об исполнительном производстве регулируется как судебный, так и внесудебный порядок оспаривания постановлений, действий (бездействия) судебного пристава-исполнителя. Гражданам принадлежит право выбора: обратиться к вышестоящему должностному лицу (старшему судебному приставу, главному судебному приставу субъекта РФ, главному судебному приставу РФ) или в суд.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lastRenderedPageBreak/>
        <w:t>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 в порядке, установленном процессуальным законодательством Российской Федерации, с учетом особенностей, установленных Законом об исполнительном производстве (</w:t>
      </w:r>
      <w:proofErr w:type="gramStart"/>
      <w:r w:rsidRPr="000B5F77">
        <w:rPr>
          <w:szCs w:val="22"/>
        </w:rPr>
        <w:t>ч</w:t>
      </w:r>
      <w:proofErr w:type="gramEnd"/>
      <w:r w:rsidRPr="000B5F77">
        <w:rPr>
          <w:szCs w:val="22"/>
        </w:rPr>
        <w:t>. 1 ст. 128 Законом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1) исполнения исполнительного документа, выданного арбитражным судом;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2) исполнения требований, содержащихся в исполнительных документах, указанных в пунктах 5 и 6 части 1 статьи 12 Закона об исполнительном производстве,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3) исполнения постановления судебного пристава-исполнителя, вынесенного в соответствии с частью 6 статьи 30 Закона об исполнительном производстве,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4) в иных случаях, установленных арбитражно-процессуальным законодательством Российской Федерации.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иных случаях заявление подается в суд общей юрисдикции.</w:t>
      </w:r>
    </w:p>
    <w:p w:rsidR="009257F2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Законом об исполнительном производстве.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0B5F77" w:rsidRDefault="000B5F77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0B5F77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CF" w:rsidRDefault="00F05ACF">
      <w:r>
        <w:separator/>
      </w:r>
    </w:p>
  </w:endnote>
  <w:endnote w:type="continuationSeparator" w:id="1">
    <w:p w:rsidR="00F05ACF" w:rsidRDefault="00F0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CF" w:rsidRDefault="00F05ACF">
      <w:r>
        <w:separator/>
      </w:r>
    </w:p>
  </w:footnote>
  <w:footnote w:type="continuationSeparator" w:id="1">
    <w:p w:rsidR="00F05ACF" w:rsidRDefault="00F0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F" w:rsidRDefault="00F05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F" w:rsidRDefault="00F05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F77">
      <w:rPr>
        <w:rStyle w:val="a5"/>
        <w:noProof/>
      </w:rPr>
      <w:t>2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5F77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24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5ACF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477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4089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2020-12-18T09:36:00Z</dcterms:created>
  <dcterms:modified xsi:type="dcterms:W3CDTF">2020-12-18T09:36:00Z</dcterms:modified>
</cp:coreProperties>
</file>